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A014C" w:rsidRPr="003A014C">
        <w:rPr>
          <w:rFonts w:ascii="Verdana" w:hAnsi="Verdana"/>
          <w:sz w:val="18"/>
          <w:szCs w:val="18"/>
          <w:lang w:val="en-US"/>
        </w:rPr>
        <w:t>Oprava PZS na trati 064, 070, 039 a 087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A014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A014C" w:rsidRPr="003A014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014C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03643E4-46AC-4BB0-8B95-0DD1623B1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EE0ED6-15B0-49FC-8570-E0268149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15</cp:revision>
  <cp:lastPrinted>2016-08-01T07:54:00Z</cp:lastPrinted>
  <dcterms:created xsi:type="dcterms:W3CDTF">2018-11-26T13:19:00Z</dcterms:created>
  <dcterms:modified xsi:type="dcterms:W3CDTF">2020-09-21T11:33:00Z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